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5" w:rsidRDefault="00EE6730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</w:t>
      </w:r>
      <w:r w:rsidR="000A0525">
        <w:rPr>
          <w:rFonts w:ascii="Arial" w:hAnsi="Arial" w:cs="Arial"/>
          <w:sz w:val="40"/>
          <w:szCs w:val="40"/>
        </w:rPr>
        <w:t>asedání kolejní rady Budeč</w:t>
      </w:r>
    </w:p>
    <w:p w:rsidR="000A0525" w:rsidRDefault="00EE6730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21. 4</w:t>
      </w:r>
      <w:r w:rsidR="002203FF">
        <w:rPr>
          <w:rFonts w:ascii="Arial" w:hAnsi="Arial" w:cs="Arial"/>
          <w:sz w:val="40"/>
          <w:szCs w:val="40"/>
        </w:rPr>
        <w:t>. 2015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DD71BF" w:rsidRDefault="000A0525" w:rsidP="00DD71BF">
      <w:pPr>
        <w:spacing w:after="0"/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H</w:t>
      </w:r>
      <w:r w:rsidR="00DD71BF">
        <w:rPr>
          <w:rFonts w:ascii="Arial" w:hAnsi="Arial" w:cs="Arial"/>
        </w:rPr>
        <w:t xml:space="preserve">. </w:t>
      </w:r>
      <w:proofErr w:type="spellStart"/>
      <w:r w:rsidR="00DD71BF">
        <w:rPr>
          <w:rFonts w:ascii="Arial" w:hAnsi="Arial" w:cs="Arial"/>
        </w:rPr>
        <w:t>Illichová</w:t>
      </w:r>
      <w:proofErr w:type="spellEnd"/>
      <w:r w:rsidR="00DD71BF">
        <w:rPr>
          <w:rFonts w:ascii="Arial" w:hAnsi="Arial" w:cs="Arial"/>
        </w:rPr>
        <w:t xml:space="preserve">, J. Sokol, I. </w:t>
      </w:r>
      <w:r>
        <w:rPr>
          <w:rFonts w:ascii="Arial" w:hAnsi="Arial" w:cs="Arial"/>
        </w:rPr>
        <w:t>Hrubá, V</w:t>
      </w:r>
      <w:r w:rsidR="00DD71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Hrdlička</w:t>
      </w:r>
      <w:r w:rsidR="002203FF">
        <w:rPr>
          <w:rFonts w:ascii="Arial" w:hAnsi="Arial" w:cs="Arial"/>
        </w:rPr>
        <w:t>, A</w:t>
      </w:r>
      <w:r w:rsidR="00DD71BF">
        <w:rPr>
          <w:rFonts w:ascii="Arial" w:hAnsi="Arial" w:cs="Arial"/>
        </w:rPr>
        <w:t xml:space="preserve">. </w:t>
      </w:r>
      <w:proofErr w:type="spellStart"/>
      <w:r w:rsidR="002203FF">
        <w:rPr>
          <w:rFonts w:ascii="Arial" w:hAnsi="Arial" w:cs="Arial"/>
        </w:rPr>
        <w:t>Fridrichovská</w:t>
      </w:r>
      <w:proofErr w:type="spellEnd"/>
    </w:p>
    <w:p w:rsidR="000A0525" w:rsidRDefault="002203FF" w:rsidP="000A0525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BE57AB" w:rsidRDefault="003E04A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Výmalba studovny (3. patro)</w:t>
      </w:r>
    </w:p>
    <w:p w:rsidR="002203FF" w:rsidRDefault="007C69E7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Reorganizace kolárny</w:t>
      </w:r>
    </w:p>
    <w:p w:rsidR="007C69E7" w:rsidRDefault="007C69E7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Rezervace tělocvičny</w:t>
      </w:r>
    </w:p>
    <w:p w:rsidR="00372340" w:rsidRPr="00BE57AB" w:rsidRDefault="00372340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Ostatní</w:t>
      </w:r>
    </w:p>
    <w:p w:rsidR="000A0525" w:rsidRDefault="004761E6" w:rsidP="000A0525">
      <w:pPr>
        <w:pStyle w:val="Odstavecseseznamem"/>
        <w:rPr>
          <w:rFonts w:ascii="Arial" w:hAnsi="Arial" w:cs="Arial"/>
        </w:rPr>
      </w:pPr>
      <w:r w:rsidRPr="004761E6"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strokecolor="black [3213]" strokeweight="1pt">
            <v:shadow type="perspective" color="#7f7f7f [1601]" opacity=".5" offset="1pt" offset2="-1pt"/>
          </v:line>
        </w:pic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6840D2" w:rsidRDefault="003E04AF" w:rsidP="007C69E7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Během roku budou znovu vymalovány všechny studovny na Budči. Jelikož do studovny na 3. patře (malé i velké) bude pořízen i nový nábytek, KR se snažila zvolit vhodnou doplňkovou barvu na výmalbu. Byla vybrána zelená barva, jejíž odstín bude upřesněn podle vzorníku firmy, která bude výmalby provádět.</w:t>
      </w:r>
    </w:p>
    <w:p w:rsidR="00D96EDC" w:rsidRDefault="00D96EDC" w:rsidP="00D96EDC">
      <w:pPr>
        <w:pStyle w:val="Odstavecseseznamem"/>
        <w:shd w:val="clear" w:color="auto" w:fill="FFFFFF"/>
        <w:spacing w:before="100" w:beforeAutospacing="1" w:after="100" w:afterAutospacing="1"/>
        <w:ind w:left="765"/>
        <w:rPr>
          <w:rFonts w:ascii="Arial" w:eastAsia="Times New Roman" w:hAnsi="Arial" w:cs="Arial"/>
          <w:color w:val="000000"/>
          <w:lang w:eastAsia="cs-CZ"/>
        </w:rPr>
      </w:pPr>
    </w:p>
    <w:p w:rsidR="009D289A" w:rsidRDefault="003E04AF" w:rsidP="009D289A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9D289A">
        <w:rPr>
          <w:rFonts w:ascii="Arial" w:hAnsi="Arial" w:cs="Arial"/>
          <w:color w:val="000000"/>
          <w:sz w:val="22"/>
          <w:szCs w:val="22"/>
        </w:rPr>
        <w:t>Kolárna na Budči je značně přeplněná a nepřehledná, proto se KR rozhodla pro její reorganizaci. Jiří Sokol provede kontrolu Průjmů (Průkaz jezdecké mašiny) a zaeviduje (či vyřadí) neregistrovaná kola v kolárně. Jiří Sokol také navrhl změnu dosavadního systému fungování kolárny – místo průkazek by každý majitel kola obdržel zámek s klíčem, kolo si jím uzamkl v kolárně a klíček odevzdal na vrátnici. Pokud by chtěl dotyčný s kolem vyjet</w:t>
      </w:r>
      <w:r w:rsidR="009D289A" w:rsidRPr="009D289A">
        <w:rPr>
          <w:rFonts w:ascii="Arial" w:hAnsi="Arial" w:cs="Arial"/>
          <w:color w:val="000000"/>
          <w:sz w:val="22"/>
          <w:szCs w:val="22"/>
        </w:rPr>
        <w:t xml:space="preserve">, </w:t>
      </w:r>
      <w:r w:rsidR="009D289A" w:rsidRPr="009D289A">
        <w:rPr>
          <w:rFonts w:ascii="Arial" w:hAnsi="Arial" w:cs="Arial"/>
          <w:iCs/>
          <w:color w:val="000000"/>
          <w:sz w:val="22"/>
          <w:szCs w:val="22"/>
        </w:rPr>
        <w:t>vyzvedl by si klíček od zámku na vrátnici, vzal si kolo a klíček opět dal vrátné. A to proto, aby se neztrácely zámky ani klíčky.</w:t>
      </w:r>
    </w:p>
    <w:p w:rsidR="009D289A" w:rsidRDefault="009D289A" w:rsidP="009D289A">
      <w:pPr>
        <w:pStyle w:val="Normlnweb"/>
        <w:shd w:val="clear" w:color="auto" w:fill="FFFFFF"/>
        <w:spacing w:before="0" w:beforeAutospacing="0" w:after="0" w:afterAutospacing="0" w:line="276" w:lineRule="auto"/>
        <w:ind w:left="765"/>
        <w:rPr>
          <w:rFonts w:ascii="Arial" w:hAnsi="Arial" w:cs="Arial"/>
          <w:color w:val="000000"/>
          <w:sz w:val="22"/>
          <w:szCs w:val="22"/>
        </w:rPr>
      </w:pPr>
      <w:r w:rsidRPr="009D289A">
        <w:rPr>
          <w:rFonts w:ascii="Arial" w:hAnsi="Arial" w:cs="Arial"/>
          <w:iCs/>
          <w:color w:val="000000"/>
          <w:sz w:val="22"/>
          <w:szCs w:val="22"/>
        </w:rPr>
        <w:t>Jelikož v současném stavu je kolárna nedostačující, především z důvodu špatné prostorové organizace, chceme pořídit háky na kola a rádi bychom, aby každý měl na kolo svůj vlastní hák, a to co nejdříve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96EDC" w:rsidRPr="009D289A" w:rsidRDefault="00D96EDC" w:rsidP="009D289A">
      <w:pPr>
        <w:pStyle w:val="Normlnweb"/>
        <w:shd w:val="clear" w:color="auto" w:fill="FFFFFF"/>
        <w:spacing w:before="0" w:beforeAutospacing="0" w:after="0" w:afterAutospacing="0" w:line="276" w:lineRule="auto"/>
        <w:ind w:left="765"/>
        <w:rPr>
          <w:rFonts w:ascii="Arial" w:hAnsi="Arial" w:cs="Arial"/>
          <w:color w:val="000000"/>
          <w:sz w:val="22"/>
          <w:szCs w:val="22"/>
        </w:rPr>
      </w:pPr>
      <w:r w:rsidRPr="009D289A">
        <w:rPr>
          <w:rFonts w:ascii="Arial" w:hAnsi="Arial" w:cs="Arial"/>
          <w:color w:val="000000"/>
          <w:sz w:val="22"/>
          <w:szCs w:val="22"/>
        </w:rPr>
        <w:t>V první řadě je důležité zjistit, zda se v létě nebude kolárna znovu vyklízet a sloužit jako schodiště pro zedníky, kteří budou rekonstruovat druhou půlku prvního patra.</w:t>
      </w:r>
      <w:r w:rsidR="00372340" w:rsidRPr="009D289A">
        <w:rPr>
          <w:rFonts w:ascii="Arial" w:hAnsi="Arial" w:cs="Arial"/>
          <w:color w:val="000000"/>
          <w:sz w:val="22"/>
          <w:szCs w:val="22"/>
        </w:rPr>
        <w:t xml:space="preserve"> Hanka </w:t>
      </w:r>
      <w:proofErr w:type="spellStart"/>
      <w:r w:rsidR="00372340" w:rsidRPr="009D289A">
        <w:rPr>
          <w:rFonts w:ascii="Arial" w:hAnsi="Arial" w:cs="Arial"/>
          <w:color w:val="000000"/>
          <w:sz w:val="22"/>
          <w:szCs w:val="22"/>
        </w:rPr>
        <w:t>Illichová</w:t>
      </w:r>
      <w:proofErr w:type="spellEnd"/>
      <w:r w:rsidR="00372340" w:rsidRPr="009D289A">
        <w:rPr>
          <w:rFonts w:ascii="Arial" w:hAnsi="Arial" w:cs="Arial"/>
          <w:color w:val="000000"/>
          <w:sz w:val="22"/>
          <w:szCs w:val="22"/>
        </w:rPr>
        <w:t xml:space="preserve"> tuto informaci zjistí od paní ubytovatelky.</w:t>
      </w:r>
      <w:r w:rsidRPr="009D289A">
        <w:rPr>
          <w:rFonts w:ascii="Arial" w:hAnsi="Arial" w:cs="Arial"/>
          <w:color w:val="000000"/>
          <w:sz w:val="22"/>
          <w:szCs w:val="22"/>
        </w:rPr>
        <w:t xml:space="preserve"> Pokud </w:t>
      </w:r>
      <w:r w:rsidR="00372340" w:rsidRPr="009D289A">
        <w:rPr>
          <w:rFonts w:ascii="Arial" w:hAnsi="Arial" w:cs="Arial"/>
          <w:color w:val="000000"/>
          <w:sz w:val="22"/>
          <w:szCs w:val="22"/>
        </w:rPr>
        <w:t>se kolárna bude vystěhovávat</w:t>
      </w:r>
      <w:r w:rsidRPr="009D289A">
        <w:rPr>
          <w:rFonts w:ascii="Arial" w:hAnsi="Arial" w:cs="Arial"/>
          <w:color w:val="000000"/>
          <w:sz w:val="22"/>
          <w:szCs w:val="22"/>
        </w:rPr>
        <w:t xml:space="preserve">, bude </w:t>
      </w:r>
      <w:r w:rsidR="00372340" w:rsidRPr="009D289A">
        <w:rPr>
          <w:rFonts w:ascii="Arial" w:hAnsi="Arial" w:cs="Arial"/>
          <w:color w:val="000000"/>
          <w:sz w:val="22"/>
          <w:szCs w:val="22"/>
        </w:rPr>
        <w:t>se</w:t>
      </w:r>
      <w:r w:rsidR="00227F05">
        <w:rPr>
          <w:rFonts w:ascii="Arial" w:hAnsi="Arial" w:cs="Arial"/>
          <w:color w:val="000000"/>
          <w:sz w:val="22"/>
          <w:szCs w:val="22"/>
        </w:rPr>
        <w:t xml:space="preserve"> prostorová</w:t>
      </w:r>
      <w:r w:rsidR="00372340" w:rsidRPr="009D289A">
        <w:rPr>
          <w:rFonts w:ascii="Arial" w:hAnsi="Arial" w:cs="Arial"/>
          <w:color w:val="000000"/>
          <w:sz w:val="22"/>
          <w:szCs w:val="22"/>
        </w:rPr>
        <w:t xml:space="preserve"> reorganizace</w:t>
      </w:r>
      <w:r w:rsidRPr="009D289A">
        <w:rPr>
          <w:rFonts w:ascii="Arial" w:hAnsi="Arial" w:cs="Arial"/>
          <w:color w:val="000000"/>
          <w:sz w:val="22"/>
          <w:szCs w:val="22"/>
        </w:rPr>
        <w:t xml:space="preserve"> řešit až v září.</w:t>
      </w:r>
    </w:p>
    <w:p w:rsidR="00DD71BF" w:rsidRDefault="00D96EDC" w:rsidP="00DD71BF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KR se shodla, že už nebude přijímat žádné další dlouhodobé rezervace tělocvičny, jelikož už nyní je tělocvična velmi zaplněná</w:t>
      </w:r>
      <w:r w:rsidR="00065526">
        <w:rPr>
          <w:rFonts w:ascii="Arial" w:eastAsia="Times New Roman" w:hAnsi="Arial" w:cs="Arial"/>
          <w:color w:val="000000"/>
          <w:lang w:eastAsia="cs-CZ"/>
        </w:rPr>
        <w:t xml:space="preserve"> a nezbývá příliš prostoru pro jednorázové akce.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DD71BF" w:rsidRPr="00DD71BF" w:rsidRDefault="00DD71BF" w:rsidP="00DD71BF">
      <w:pPr>
        <w:pStyle w:val="Odstavecseseznamem"/>
        <w:shd w:val="clear" w:color="auto" w:fill="FFFFFF"/>
        <w:spacing w:before="100" w:beforeAutospacing="1" w:after="100" w:afterAutospacing="1"/>
        <w:ind w:left="765"/>
        <w:rPr>
          <w:rFonts w:ascii="Arial" w:eastAsia="Times New Roman" w:hAnsi="Arial" w:cs="Arial"/>
          <w:color w:val="000000"/>
          <w:lang w:eastAsia="cs-CZ"/>
        </w:rPr>
      </w:pPr>
    </w:p>
    <w:p w:rsidR="00372340" w:rsidRPr="00D96EDC" w:rsidRDefault="00372340" w:rsidP="00D96EDC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cs-CZ"/>
        </w:rPr>
      </w:pPr>
      <w:r w:rsidRPr="00372340">
        <w:rPr>
          <w:rFonts w:ascii="Arial" w:eastAsia="Times New Roman" w:hAnsi="Arial" w:cs="Arial"/>
          <w:color w:val="000000"/>
          <w:lang w:eastAsia="cs-CZ"/>
        </w:rPr>
        <w:t xml:space="preserve">Rezervace pokojů na příští rok bude možné provádět od </w:t>
      </w:r>
      <w:proofErr w:type="gramStart"/>
      <w:r w:rsidRPr="00372340">
        <w:rPr>
          <w:rFonts w:ascii="Arial" w:eastAsia="Times New Roman" w:hAnsi="Arial" w:cs="Arial"/>
          <w:color w:val="000000"/>
          <w:lang w:eastAsia="cs-CZ"/>
        </w:rPr>
        <w:t>1.8.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72340">
        <w:rPr>
          <w:rFonts w:ascii="Arial" w:eastAsia="Times New Roman" w:hAnsi="Arial" w:cs="Arial"/>
          <w:color w:val="000000"/>
          <w:lang w:eastAsia="cs-CZ"/>
        </w:rPr>
        <w:t>do</w:t>
      </w:r>
      <w:proofErr w:type="gramEnd"/>
      <w:r w:rsidRPr="00372340">
        <w:rPr>
          <w:rFonts w:ascii="Arial" w:eastAsia="Times New Roman" w:hAnsi="Arial" w:cs="Arial"/>
          <w:color w:val="000000"/>
          <w:lang w:eastAsia="cs-CZ"/>
        </w:rPr>
        <w:t xml:space="preserve"> 30.8.2015, a to jejich zasláním na kolejní mail</w:t>
      </w:r>
      <w:r>
        <w:rPr>
          <w:rFonts w:ascii="Arial" w:eastAsia="Times New Roman" w:hAnsi="Arial" w:cs="Arial"/>
          <w:color w:val="000000"/>
          <w:lang w:eastAsia="cs-CZ"/>
        </w:rPr>
        <w:t>. Rezervace budou přijímány pouze ve vymezeném období.</w:t>
      </w:r>
    </w:p>
    <w:sectPr w:rsidR="00372340" w:rsidRPr="00D96EDC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63"/>
    <w:multiLevelType w:val="hybridMultilevel"/>
    <w:tmpl w:val="D7487F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85313"/>
    <w:multiLevelType w:val="hybridMultilevel"/>
    <w:tmpl w:val="891A1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A1D"/>
    <w:multiLevelType w:val="hybridMultilevel"/>
    <w:tmpl w:val="B3FA0162"/>
    <w:lvl w:ilvl="0" w:tplc="06925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3471"/>
    <w:multiLevelType w:val="hybridMultilevel"/>
    <w:tmpl w:val="02DAC6E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EA7196D"/>
    <w:multiLevelType w:val="hybridMultilevel"/>
    <w:tmpl w:val="C090DE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59F9"/>
    <w:multiLevelType w:val="multilevel"/>
    <w:tmpl w:val="C19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58"/>
    <w:multiLevelType w:val="hybridMultilevel"/>
    <w:tmpl w:val="123E4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51E5"/>
    <w:multiLevelType w:val="multilevel"/>
    <w:tmpl w:val="1BB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64999"/>
    <w:multiLevelType w:val="multilevel"/>
    <w:tmpl w:val="9160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02CD"/>
    <w:multiLevelType w:val="multilevel"/>
    <w:tmpl w:val="3F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630C9"/>
    <w:multiLevelType w:val="hybridMultilevel"/>
    <w:tmpl w:val="65AE21E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CFA04A9"/>
    <w:multiLevelType w:val="hybridMultilevel"/>
    <w:tmpl w:val="4052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E6E"/>
    <w:rsid w:val="000048FA"/>
    <w:rsid w:val="000219C4"/>
    <w:rsid w:val="00065526"/>
    <w:rsid w:val="00097CF9"/>
    <w:rsid w:val="000A0525"/>
    <w:rsid w:val="00217381"/>
    <w:rsid w:val="00220166"/>
    <w:rsid w:val="002203FF"/>
    <w:rsid w:val="00227F05"/>
    <w:rsid w:val="002413B4"/>
    <w:rsid w:val="002A6D78"/>
    <w:rsid w:val="00330D56"/>
    <w:rsid w:val="003710DC"/>
    <w:rsid w:val="00372340"/>
    <w:rsid w:val="003E04AF"/>
    <w:rsid w:val="004761E6"/>
    <w:rsid w:val="005C5E6E"/>
    <w:rsid w:val="005C7EF6"/>
    <w:rsid w:val="006735E4"/>
    <w:rsid w:val="006840D2"/>
    <w:rsid w:val="006A3CBB"/>
    <w:rsid w:val="006E08D7"/>
    <w:rsid w:val="00735C41"/>
    <w:rsid w:val="007A3329"/>
    <w:rsid w:val="007A3703"/>
    <w:rsid w:val="007C0FAA"/>
    <w:rsid w:val="007C69E7"/>
    <w:rsid w:val="00897DAF"/>
    <w:rsid w:val="009345F5"/>
    <w:rsid w:val="009D289A"/>
    <w:rsid w:val="00A11396"/>
    <w:rsid w:val="00A73CD7"/>
    <w:rsid w:val="00AB1C81"/>
    <w:rsid w:val="00B2199C"/>
    <w:rsid w:val="00BC1411"/>
    <w:rsid w:val="00BE57AB"/>
    <w:rsid w:val="00C923B3"/>
    <w:rsid w:val="00D36B26"/>
    <w:rsid w:val="00D46F8C"/>
    <w:rsid w:val="00D96EDC"/>
    <w:rsid w:val="00DA7B86"/>
    <w:rsid w:val="00DD024A"/>
    <w:rsid w:val="00DD71BF"/>
    <w:rsid w:val="00EE6730"/>
    <w:rsid w:val="00F56424"/>
    <w:rsid w:val="00F5757C"/>
    <w:rsid w:val="00F65A99"/>
    <w:rsid w:val="00FB0177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Hanka Illichová</cp:lastModifiedBy>
  <cp:revision>8</cp:revision>
  <dcterms:created xsi:type="dcterms:W3CDTF">2015-04-23T20:16:00Z</dcterms:created>
  <dcterms:modified xsi:type="dcterms:W3CDTF">2015-04-24T15:53:00Z</dcterms:modified>
</cp:coreProperties>
</file>